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C" w14:textId="0042350D" w:rsidR="00AA4E88" w:rsidRPr="00B5575A" w:rsidRDefault="00AA4E88" w:rsidP="00916DAB">
      <w:pPr>
        <w:spacing w:after="360"/>
        <w:jc w:val="center"/>
        <w:rPr>
          <w:b/>
          <w:bCs/>
        </w:rPr>
      </w:pPr>
      <w:r w:rsidRPr="00B5575A">
        <w:rPr>
          <w:b/>
          <w:bCs/>
        </w:rPr>
        <w:t xml:space="preserve">La fibre est disponible </w:t>
      </w:r>
      <w:r w:rsidR="00E25613">
        <w:rPr>
          <w:b/>
          <w:bCs/>
        </w:rPr>
        <w:t>sur notre commune !</w:t>
      </w:r>
    </w:p>
    <w:p w14:paraId="319ED5D7" w14:textId="19FB979F" w:rsidR="00AA4E88" w:rsidRDefault="00AA4E88" w:rsidP="00916DAB">
      <w:pPr>
        <w:spacing w:after="360"/>
        <w:jc w:val="both"/>
      </w:pPr>
      <w:r>
        <w:t xml:space="preserve">Berry Numérique </w:t>
      </w:r>
      <w:r w:rsidR="00E74090">
        <w:t xml:space="preserve">(acteur public regroupant la Région Centre Val de Loire, le Département du Cher et les communautés de communes du Cher) </w:t>
      </w:r>
      <w:r>
        <w:t xml:space="preserve">a déployé la fibre </w:t>
      </w:r>
      <w:r w:rsidR="00E25613">
        <w:t xml:space="preserve">optique </w:t>
      </w:r>
      <w:r>
        <w:t xml:space="preserve">sur </w:t>
      </w:r>
      <w:r w:rsidR="001C2894">
        <w:t>notre</w:t>
      </w:r>
      <w:r>
        <w:t xml:space="preserve"> commune. Il est désormais possible de bénéficier de tous les services du Très Haut Débit : Internet, télévision, bouquet</w:t>
      </w:r>
      <w:r w:rsidR="00B5575A">
        <w:t>s</w:t>
      </w:r>
      <w:r>
        <w:t xml:space="preserve"> de chaînes tv très large, téléphonie fixe</w:t>
      </w:r>
      <w:r w:rsidR="00B5575A">
        <w:t xml:space="preserve">, plateformes </w:t>
      </w:r>
      <w:proofErr w:type="gramStart"/>
      <w:r w:rsidR="00B5575A">
        <w:t>vidéos</w:t>
      </w:r>
      <w:proofErr w:type="gramEnd"/>
      <w:r w:rsidR="00B5575A">
        <w:t xml:space="preserve"> …</w:t>
      </w:r>
    </w:p>
    <w:p w14:paraId="7C87EBF3" w14:textId="2FA4E174" w:rsidR="00AA4E88" w:rsidRPr="00916DAB" w:rsidRDefault="008414A0">
      <w:pPr>
        <w:rPr>
          <w:b/>
          <w:bCs/>
          <w:u w:val="single"/>
        </w:rPr>
      </w:pPr>
      <w:r>
        <w:rPr>
          <w:b/>
          <w:bCs/>
          <w:u w:val="single"/>
        </w:rPr>
        <w:t>Notre commune du Cher</w:t>
      </w:r>
      <w:r w:rsidR="00AA4E88" w:rsidRPr="00916DAB">
        <w:rPr>
          <w:b/>
          <w:bCs/>
          <w:u w:val="single"/>
        </w:rPr>
        <w:t xml:space="preserve"> équipé</w:t>
      </w:r>
      <w:r>
        <w:rPr>
          <w:b/>
          <w:bCs/>
          <w:u w:val="single"/>
        </w:rPr>
        <w:t>e</w:t>
      </w:r>
      <w:r w:rsidR="00AA4E88" w:rsidRPr="00916DAB">
        <w:rPr>
          <w:b/>
          <w:bCs/>
          <w:u w:val="single"/>
        </w:rPr>
        <w:t xml:space="preserve"> comme une métropole.</w:t>
      </w:r>
    </w:p>
    <w:p w14:paraId="5618D1C5" w14:textId="77777777" w:rsidR="00BF0B4F" w:rsidRDefault="00AA4E88" w:rsidP="00B5575A">
      <w:pPr>
        <w:jc w:val="both"/>
      </w:pPr>
      <w:r>
        <w:t xml:space="preserve">Le réseau public fibre est techniquement le même que celui des plus grandes métropoles françaises et européennes. Il a l’énorme avantage d’être stable et de proposer des débits très élevés (jusqu’à 1 000 Mbit/s). </w:t>
      </w:r>
    </w:p>
    <w:p w14:paraId="09BE1F3A" w14:textId="6AD70647" w:rsidR="00AA4E88" w:rsidRDefault="00AA4E88" w:rsidP="00916DAB">
      <w:pPr>
        <w:spacing w:after="360"/>
        <w:jc w:val="both"/>
      </w:pPr>
      <w:r>
        <w:t>Se connecter à plusieurs simultanément dans un même foyer n’est alors plus une difficulté ou une source de conflits.</w:t>
      </w:r>
    </w:p>
    <w:p w14:paraId="05B77117" w14:textId="74454E69" w:rsidR="00AA4E88" w:rsidRPr="00916DAB" w:rsidRDefault="00AA4E88">
      <w:pPr>
        <w:rPr>
          <w:b/>
          <w:bCs/>
          <w:u w:val="single"/>
        </w:rPr>
      </w:pPr>
      <w:r w:rsidRPr="00916DAB">
        <w:rPr>
          <w:b/>
          <w:bCs/>
          <w:u w:val="single"/>
        </w:rPr>
        <w:t>Un réseau fibre tourné vers l’avenir</w:t>
      </w:r>
    </w:p>
    <w:p w14:paraId="2688D819" w14:textId="77777777" w:rsidR="00BF0B4F" w:rsidRDefault="00AA4E88" w:rsidP="00B5575A">
      <w:pPr>
        <w:jc w:val="both"/>
      </w:pPr>
      <w:r>
        <w:t xml:space="preserve">La fibre de Berry Numérique est la nouvelle technologie qui remplace le vieux réseau ADSL fonctionnant sur le cuivre d’Orange. Tout comme le télégraphe a laissé sa place </w:t>
      </w:r>
      <w:r w:rsidR="00B5575A">
        <w:t xml:space="preserve">au réseau cuivre. </w:t>
      </w:r>
    </w:p>
    <w:p w14:paraId="11D9963F" w14:textId="5DC3405B" w:rsidR="00B5575A" w:rsidRDefault="00B5575A" w:rsidP="00916DAB">
      <w:pPr>
        <w:spacing w:after="360"/>
        <w:jc w:val="both"/>
      </w:pPr>
      <w:r>
        <w:t xml:space="preserve">C’est désormais au réseau cuivre de laisser sa place à la fibre optique. Il s’agit d’une évolution technologique naturelle au service du quotidien. </w:t>
      </w:r>
    </w:p>
    <w:p w14:paraId="7CD8C0DF" w14:textId="5B8987C0" w:rsidR="00B5575A" w:rsidRPr="00916DAB" w:rsidRDefault="00B5575A">
      <w:pPr>
        <w:rPr>
          <w:b/>
          <w:bCs/>
          <w:u w:val="single"/>
        </w:rPr>
      </w:pPr>
      <w:r w:rsidRPr="00916DAB">
        <w:rPr>
          <w:b/>
          <w:bCs/>
          <w:u w:val="single"/>
        </w:rPr>
        <w:t>La fibre, une technologie d’avance sur laquelle il ne faut pas être en retard</w:t>
      </w:r>
    </w:p>
    <w:p w14:paraId="0A6848F3" w14:textId="6C443B65" w:rsidR="00BF0B4F" w:rsidRDefault="00B5575A" w:rsidP="00B5575A">
      <w:pPr>
        <w:jc w:val="both"/>
      </w:pPr>
      <w:r>
        <w:t>Orange a annoncé la fin de son réseau cuivre ADSL et l’arrêt progressif des services. Cela commence dès 2025 et s’étend</w:t>
      </w:r>
      <w:r w:rsidR="00A47CA3">
        <w:t>ra progressivement pour un arrêt total en 2030</w:t>
      </w:r>
      <w:r>
        <w:t xml:space="preserve">. Il ne faut pas attendre la coupure des services sur le réseau cuivre ADSL pour migrer vers la technologie fibre. </w:t>
      </w:r>
    </w:p>
    <w:p w14:paraId="215F6BC4" w14:textId="7E367660" w:rsidR="00AA4E88" w:rsidRDefault="00B5575A" w:rsidP="00916DAB">
      <w:pPr>
        <w:spacing w:after="360"/>
        <w:jc w:val="both"/>
      </w:pPr>
      <w:r>
        <w:t>En s’y prenant trop tard, en cas de difficulté quelconque de raccordement, le risque est de ne plus avoir de services. Alors autant s’éviter des problèmes lorsqu’il est possible d’anticiper.</w:t>
      </w:r>
    </w:p>
    <w:p w14:paraId="1C3EE4B0" w14:textId="7795DEB4" w:rsidR="00A22720" w:rsidRPr="00916DAB" w:rsidRDefault="00A22720" w:rsidP="00B5575A">
      <w:pPr>
        <w:jc w:val="both"/>
        <w:rPr>
          <w:b/>
          <w:bCs/>
          <w:u w:val="single"/>
        </w:rPr>
      </w:pPr>
      <w:r w:rsidRPr="00916DAB">
        <w:rPr>
          <w:b/>
          <w:bCs/>
          <w:u w:val="single"/>
        </w:rPr>
        <w:t>Un accompagnement pour embrasser la fibre</w:t>
      </w:r>
    </w:p>
    <w:p w14:paraId="3FAA097A" w14:textId="1F6CC2D4" w:rsidR="006C535A" w:rsidRDefault="00A22720" w:rsidP="00B5575A">
      <w:pPr>
        <w:jc w:val="both"/>
      </w:pPr>
      <w:r>
        <w:t xml:space="preserve">Berry Numérique, a </w:t>
      </w:r>
      <w:r w:rsidR="003170BB">
        <w:t>missionné Berry Fibre Optique pour accompagner et faciliter la transition vers la fibre optique</w:t>
      </w:r>
      <w:r w:rsidR="00445E6E">
        <w:t>, ainsi que pour la maintenance du réseau</w:t>
      </w:r>
      <w:r w:rsidR="003170BB">
        <w:t xml:space="preserve">. </w:t>
      </w:r>
      <w:r w:rsidR="00E74090">
        <w:t>Pour toute question sur la fibre un</w:t>
      </w:r>
      <w:r w:rsidR="008C1A87">
        <w:t xml:space="preserve"> numéro dédié </w:t>
      </w:r>
      <w:r w:rsidR="00E74090">
        <w:t xml:space="preserve">est à disposition des habitants : </w:t>
      </w:r>
      <w:r w:rsidR="008C1A87">
        <w:t>02 45 45 00 30.</w:t>
      </w:r>
    </w:p>
    <w:sectPr w:rsidR="006C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88"/>
    <w:rsid w:val="001C2894"/>
    <w:rsid w:val="003170BB"/>
    <w:rsid w:val="003A50B3"/>
    <w:rsid w:val="00412055"/>
    <w:rsid w:val="00445E6E"/>
    <w:rsid w:val="004A2D81"/>
    <w:rsid w:val="005A2E1D"/>
    <w:rsid w:val="00633E3D"/>
    <w:rsid w:val="006C535A"/>
    <w:rsid w:val="0070618F"/>
    <w:rsid w:val="008414A0"/>
    <w:rsid w:val="008C1A87"/>
    <w:rsid w:val="00916DAB"/>
    <w:rsid w:val="00A22720"/>
    <w:rsid w:val="00A47CA3"/>
    <w:rsid w:val="00AA4E88"/>
    <w:rsid w:val="00B5575A"/>
    <w:rsid w:val="00B76E14"/>
    <w:rsid w:val="00BF0B4F"/>
    <w:rsid w:val="00CD7D04"/>
    <w:rsid w:val="00CE2CD5"/>
    <w:rsid w:val="00E25613"/>
    <w:rsid w:val="00E41D89"/>
    <w:rsid w:val="00E74090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ED51"/>
  <w15:chartTrackingRefBased/>
  <w15:docId w15:val="{1589AD00-DFF4-4488-9AEE-FFE4D19D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4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4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4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4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4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4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4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4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4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4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4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4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4E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4E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4E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4E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4E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4E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4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4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4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4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4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4E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4E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4E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4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4E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4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42A41EFF77044BB07CA8CD59D5502" ma:contentTypeVersion="17" ma:contentTypeDescription="Crée un document." ma:contentTypeScope="" ma:versionID="ed2181c15bfdca5b2563fd9d3feeaa01">
  <xsd:schema xmlns:xsd="http://www.w3.org/2001/XMLSchema" xmlns:xs="http://www.w3.org/2001/XMLSchema" xmlns:p="http://schemas.microsoft.com/office/2006/metadata/properties" xmlns:ns2="35a4c4ba-8325-48fa-90a3-0af925ddf632" xmlns:ns3="2426c884-72cd-496b-9ec8-e4055b1b1757" targetNamespace="http://schemas.microsoft.com/office/2006/metadata/properties" ma:root="true" ma:fieldsID="6b71292e250feb000380bc7f2131d4f4" ns2:_="" ns3:_="">
    <xsd:import namespace="35a4c4ba-8325-48fa-90a3-0af925ddf632"/>
    <xsd:import namespace="2426c884-72cd-496b-9ec8-e4055b1b1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4c4ba-8325-48fa-90a3-0af925ddf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66390240-94f4-4da2-a0d9-bedc62081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6c884-72cd-496b-9ec8-e4055b1b17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8fa1e7c-30ab-46f4-a416-93b951843031}" ma:internalName="TaxCatchAll" ma:showField="CatchAllData" ma:web="2426c884-72cd-496b-9ec8-e4055b1b1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a4c4ba-8325-48fa-90a3-0af925ddf632">
      <Terms xmlns="http://schemas.microsoft.com/office/infopath/2007/PartnerControls"/>
    </lcf76f155ced4ddcb4097134ff3c332f>
    <TaxCatchAll xmlns="2426c884-72cd-496b-9ec8-e4055b1b17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05824-926C-4926-AB7A-95A7269BC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4c4ba-8325-48fa-90a3-0af925ddf632"/>
    <ds:schemaRef ds:uri="2426c884-72cd-496b-9ec8-e4055b1b1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FD174-ED9B-4658-A69A-CE1EA283C86B}">
  <ds:schemaRefs>
    <ds:schemaRef ds:uri="http://schemas.microsoft.com/office/2006/metadata/properties"/>
    <ds:schemaRef ds:uri="http://schemas.microsoft.com/office/infopath/2007/PartnerControls"/>
    <ds:schemaRef ds:uri="35a4c4ba-8325-48fa-90a3-0af925ddf632"/>
    <ds:schemaRef ds:uri="2426c884-72cd-496b-9ec8-e4055b1b1757"/>
  </ds:schemaRefs>
</ds:datastoreItem>
</file>

<file path=customXml/itemProps3.xml><?xml version="1.0" encoding="utf-8"?>
<ds:datastoreItem xmlns:ds="http://schemas.openxmlformats.org/officeDocument/2006/customXml" ds:itemID="{E939D5EA-89C5-4779-ABB4-BD80A613E9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Nedelec</dc:creator>
  <cp:keywords/>
  <dc:description/>
  <cp:lastModifiedBy>Pascal Bourdillon</cp:lastModifiedBy>
  <cp:revision>9</cp:revision>
  <dcterms:created xsi:type="dcterms:W3CDTF">2024-03-18T10:20:00Z</dcterms:created>
  <dcterms:modified xsi:type="dcterms:W3CDTF">2024-03-18T10:51:00Z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0x01010066542A41EFF77044BB07CA8CD59D5502</vt:lpwstr>
  </property>
  <property fmtid="{D5CDD505-2E9C-101B-9397-08002B2CF9AE}" pid="3" name="MediaServiceImageTags">
    <vt:lpwstr/>
  </property>
</Properties>
</file>